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9920"/>
      </w:tblGrid>
      <w:tr w:rsidR="00CF6D6F" w:rsidRPr="00CF6D6F" w:rsidTr="00CF6D6F">
        <w:trPr>
          <w:trHeight w:val="40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D6F" w:rsidRPr="00CF6D6F" w:rsidRDefault="00CF6D6F" w:rsidP="005D4352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bCs/>
                <w:color w:val="000000"/>
                <w:sz w:val="48"/>
                <w:szCs w:val="32"/>
              </w:rPr>
            </w:pPr>
            <w:r w:rsidRPr="00CF6D6F">
              <w:rPr>
                <w:rFonts w:ascii="Baskerville Old Face" w:eastAsia="Times New Roman" w:hAnsi="Baskerville Old Face" w:cs="Aharoni"/>
                <w:b/>
                <w:bCs/>
                <w:noProof/>
                <w:color w:val="000000"/>
                <w:sz w:val="48"/>
                <w:szCs w:val="32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-271145</wp:posOffset>
                  </wp:positionV>
                  <wp:extent cx="1219200" cy="1200150"/>
                  <wp:effectExtent l="19050" t="0" r="0" b="0"/>
                  <wp:wrapNone/>
                  <wp:docPr id="1" name="Picture 0" descr="ych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ch-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07F65">
              <w:rPr>
                <w:rFonts w:ascii="Baskerville Old Face" w:eastAsia="Times New Roman" w:hAnsi="Baskerville Old Face" w:cs="Aharoni"/>
                <w:b/>
                <w:bCs/>
                <w:color w:val="000000"/>
                <w:sz w:val="48"/>
                <w:szCs w:val="32"/>
              </w:rPr>
              <w:t xml:space="preserve">       </w:t>
            </w:r>
            <w:r w:rsidRPr="00CF6D6F">
              <w:rPr>
                <w:rFonts w:ascii="Baskerville Old Face" w:eastAsia="Times New Roman" w:hAnsi="Baskerville Old Face" w:cs="Aharoni"/>
                <w:b/>
                <w:bCs/>
                <w:color w:val="000000"/>
                <w:sz w:val="48"/>
                <w:szCs w:val="32"/>
              </w:rPr>
              <w:t>Yoakum County Hospital</w:t>
            </w:r>
          </w:p>
          <w:p w:rsidR="00CF6D6F" w:rsidRDefault="00207F65" w:rsidP="005D4352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Baskerville Old Face" w:eastAsia="Times New Roman" w:hAnsi="Baskerville Old Face" w:cs="Aharoni"/>
                <w:b/>
                <w:bCs/>
                <w:color w:val="000000"/>
                <w:sz w:val="24"/>
                <w:szCs w:val="32"/>
              </w:rPr>
              <w:t xml:space="preserve">           </w:t>
            </w:r>
            <w:r w:rsidR="00CF6D6F">
              <w:rPr>
                <w:rFonts w:ascii="Baskerville Old Face" w:eastAsia="Times New Roman" w:hAnsi="Baskerville Old Face" w:cs="Aharoni"/>
                <w:b/>
                <w:bCs/>
                <w:color w:val="000000"/>
                <w:sz w:val="24"/>
                <w:szCs w:val="32"/>
              </w:rPr>
              <w:t>412 Mustang Ave Denver City TX 79323</w:t>
            </w:r>
          </w:p>
          <w:p w:rsidR="00CF6D6F" w:rsidRDefault="00207F65" w:rsidP="005D4352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Baskerville Old Face" w:eastAsia="Times New Roman" w:hAnsi="Baskerville Old Face" w:cs="Aharoni"/>
                <w:b/>
                <w:bCs/>
                <w:color w:val="000000"/>
                <w:sz w:val="24"/>
                <w:szCs w:val="32"/>
              </w:rPr>
              <w:t xml:space="preserve">         </w:t>
            </w:r>
            <w:r w:rsidR="00CF6D6F">
              <w:rPr>
                <w:rFonts w:ascii="Baskerville Old Face" w:eastAsia="Times New Roman" w:hAnsi="Baskerville Old Face" w:cs="Aharoni"/>
                <w:b/>
                <w:bCs/>
                <w:color w:val="000000"/>
                <w:sz w:val="24"/>
                <w:szCs w:val="32"/>
              </w:rPr>
              <w:t>Ph: 806-592-2121 ext: 405 Fax:806-592-7934</w:t>
            </w:r>
          </w:p>
          <w:p w:rsidR="00CF6D6F" w:rsidRPr="00CF6D6F" w:rsidRDefault="00CF6D6F" w:rsidP="00CF6D6F">
            <w:pPr>
              <w:spacing w:after="0" w:line="240" w:lineRule="auto"/>
              <w:rPr>
                <w:rFonts w:ascii="Baskerville Old Face" w:eastAsia="Times New Roman" w:hAnsi="Baskerville Old Face" w:cs="Aharon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F6D6F" w:rsidRPr="00CF6D6F" w:rsidTr="00CF6D6F">
        <w:trPr>
          <w:trHeight w:val="49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D6F" w:rsidRPr="00231CCF" w:rsidRDefault="00207F65" w:rsidP="00CF6D6F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Times New Roman"/>
                <w:b/>
                <w:color w:val="1F497D" w:themeColor="text2"/>
                <w:sz w:val="52"/>
                <w:szCs w:val="36"/>
              </w:rPr>
            </w:pPr>
            <w:r>
              <w:rPr>
                <w:rFonts w:ascii="Copperplate Gothic Light" w:eastAsia="Times New Roman" w:hAnsi="Copperplate Gothic Light" w:cs="Times New Roman"/>
                <w:color w:val="1F497D" w:themeColor="text2"/>
                <w:sz w:val="52"/>
                <w:szCs w:val="36"/>
              </w:rPr>
              <w:t xml:space="preserve">      </w:t>
            </w:r>
            <w:r w:rsidR="00CF6D6F" w:rsidRPr="00231CCF">
              <w:rPr>
                <w:rFonts w:ascii="Copperplate Gothic Light" w:eastAsia="Times New Roman" w:hAnsi="Copperplate Gothic Light" w:cs="Times New Roman"/>
                <w:b/>
                <w:color w:val="1F497D" w:themeColor="text2"/>
                <w:sz w:val="52"/>
                <w:szCs w:val="36"/>
              </w:rPr>
              <w:t>Laboratory Wellness Program</w:t>
            </w:r>
          </w:p>
          <w:p w:rsidR="00E81C6B" w:rsidRDefault="00207F65" w:rsidP="00CF6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</w:rPr>
              <w:t xml:space="preserve">     </w:t>
            </w:r>
            <w:r w:rsidR="00ED3C34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>May 17</w:t>
            </w:r>
            <w:r w:rsidR="00ED3C34" w:rsidRPr="00ED3C34">
              <w:rPr>
                <w:rFonts w:eastAsia="Times New Roman" w:cs="Times New Roman"/>
                <w:color w:val="000000"/>
                <w:sz w:val="36"/>
                <w:szCs w:val="36"/>
                <w:highlight w:val="yellow"/>
                <w:vertAlign w:val="superscript"/>
              </w:rPr>
              <w:t>th</w:t>
            </w:r>
            <w:r w:rsidR="00CA627C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>, 2023 Wednesday</w:t>
            </w:r>
            <w:r w:rsidR="00E81C6B" w:rsidRPr="00936B73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 xml:space="preserve"> </w:t>
            </w:r>
            <w:r w:rsidR="005D4352" w:rsidRPr="00936B73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 xml:space="preserve">from </w:t>
            </w:r>
            <w:r w:rsidR="00E81C6B" w:rsidRPr="00936B73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>8:00 am-5:00 pm</w:t>
            </w:r>
          </w:p>
          <w:p w:rsidR="00CF54B7" w:rsidRPr="00AA2882" w:rsidRDefault="00CF28F5" w:rsidP="00FB55B1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8"/>
                <w:szCs w:val="36"/>
              </w:rPr>
            </w:pPr>
            <w:r w:rsidRPr="00AA2882">
              <w:rPr>
                <w:rFonts w:eastAsia="Times New Roman" w:cs="Times New Roman"/>
                <w:i/>
                <w:color w:val="000000"/>
                <w:sz w:val="28"/>
                <w:szCs w:val="36"/>
              </w:rPr>
              <w:t>Yoakum County Hospital offers Wellness laboratory testing to Yoakum County community. This Lab testing service allows the public to choose from a select list of affordable lab test which are available without the doctor’s order. The results will help the patients monitor their own health.</w:t>
            </w:r>
          </w:p>
          <w:p w:rsidR="00CF28F5" w:rsidRPr="00CF6D6F" w:rsidRDefault="00CF28F5" w:rsidP="00FB55B1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36"/>
                <w:szCs w:val="36"/>
              </w:rPr>
            </w:pPr>
          </w:p>
        </w:tc>
      </w:tr>
    </w:tbl>
    <w:p w:rsidR="00CF6D6F" w:rsidRDefault="00CF6D6F">
      <w:pPr>
        <w:rPr>
          <w:b/>
          <w:color w:val="1F497D" w:themeColor="text2"/>
          <w:sz w:val="28"/>
        </w:rPr>
      </w:pPr>
      <w:r w:rsidRPr="00033264">
        <w:rPr>
          <w:b/>
          <w:color w:val="1F497D" w:themeColor="text2"/>
          <w:sz w:val="28"/>
        </w:rPr>
        <w:t>Tests Available:</w:t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 w:rsidRPr="005D4352">
        <w:rPr>
          <w:color w:val="1F497D" w:themeColor="text2"/>
          <w:sz w:val="24"/>
        </w:rPr>
        <w:t>CBC (Complete</w:t>
      </w:r>
      <w:r w:rsidR="008C1871">
        <w:rPr>
          <w:color w:val="1F497D" w:themeColor="text2"/>
          <w:sz w:val="24"/>
        </w:rPr>
        <w:t xml:space="preserve"> Blood Count) </w:t>
      </w:r>
      <w:r w:rsidR="008C1871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ab/>
        <w:t>$15</w:t>
      </w:r>
      <w:r w:rsidR="005D4352" w:rsidRPr="005D4352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UA (Urinalysis)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5D4352">
        <w:rPr>
          <w:color w:val="1F497D" w:themeColor="text2"/>
          <w:sz w:val="24"/>
        </w:rPr>
        <w:t>10</w:t>
      </w:r>
      <w:r w:rsidR="005D4352">
        <w:rPr>
          <w:color w:val="1F497D" w:themeColor="text2"/>
          <w:sz w:val="24"/>
        </w:rPr>
        <w:tab/>
      </w:r>
      <w:r w:rsidR="00A53837">
        <w:rPr>
          <w:color w:val="1F497D" w:themeColor="text2"/>
          <w:sz w:val="24"/>
        </w:rPr>
        <w:tab/>
      </w:r>
      <w:r w:rsidR="00A53837">
        <w:rPr>
          <w:color w:val="1F497D" w:themeColor="text2"/>
          <w:sz w:val="24"/>
        </w:rPr>
        <w:tab/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482A9B">
        <w:rPr>
          <w:color w:val="1F497D" w:themeColor="text2"/>
          <w:sz w:val="24"/>
        </w:rPr>
        <w:t>A1C</w:t>
      </w:r>
      <w:r w:rsidR="005D4352">
        <w:rPr>
          <w:color w:val="1F497D" w:themeColor="text2"/>
          <w:sz w:val="24"/>
        </w:rPr>
        <w:t xml:space="preserve"> (Glycosylated hemoglobin)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5D4352">
        <w:rPr>
          <w:color w:val="1F497D" w:themeColor="text2"/>
          <w:sz w:val="24"/>
        </w:rPr>
        <w:t>20</w:t>
      </w:r>
      <w:r w:rsidR="005D4352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F35CB">
        <w:rPr>
          <w:color w:val="1F497D" w:themeColor="text2"/>
          <w:sz w:val="24"/>
        </w:rPr>
        <w:t xml:space="preserve">Glucose </w:t>
      </w:r>
      <w:r w:rsidR="005F35CB" w:rsidRPr="005F35CB">
        <w:rPr>
          <w:color w:val="1F497D" w:themeColor="text2"/>
          <w:sz w:val="24"/>
          <w:highlight w:val="yellow"/>
        </w:rPr>
        <w:t xml:space="preserve">(included in </w:t>
      </w:r>
      <w:r w:rsidR="00936B73">
        <w:rPr>
          <w:color w:val="1F497D" w:themeColor="text2"/>
          <w:sz w:val="24"/>
          <w:highlight w:val="yellow"/>
        </w:rPr>
        <w:t>BMP/</w:t>
      </w:r>
      <w:r w:rsidR="005F35CB" w:rsidRPr="005F35CB">
        <w:rPr>
          <w:color w:val="1F497D" w:themeColor="text2"/>
          <w:sz w:val="24"/>
          <w:highlight w:val="yellow"/>
        </w:rPr>
        <w:t>CMP</w:t>
      </w:r>
      <w:r w:rsidR="005D4352" w:rsidRPr="005F35CB">
        <w:rPr>
          <w:color w:val="1F497D" w:themeColor="text2"/>
          <w:sz w:val="24"/>
          <w:highlight w:val="yellow"/>
        </w:rPr>
        <w:t>)</w:t>
      </w:r>
      <w:r w:rsidR="005D4352">
        <w:rPr>
          <w:color w:val="1F497D" w:themeColor="text2"/>
          <w:sz w:val="24"/>
        </w:rPr>
        <w:tab/>
      </w:r>
      <w:r w:rsidR="005F35CB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10</w:t>
      </w:r>
      <w:r w:rsidR="005D4352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PSA (Prostate Specific Antigen</w:t>
      </w:r>
      <w:r w:rsidR="00AC497E">
        <w:rPr>
          <w:color w:val="1F497D" w:themeColor="text2"/>
          <w:sz w:val="24"/>
        </w:rPr>
        <w:t>-Males only)</w:t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5D4352">
        <w:rPr>
          <w:color w:val="1F497D" w:themeColor="text2"/>
          <w:sz w:val="24"/>
        </w:rPr>
        <w:t>20</w:t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TSH (Thyroid Stimulating Hormone)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bookmarkStart w:id="0" w:name="_GoBack"/>
      <w:bookmarkEnd w:id="0"/>
      <w:r w:rsidR="008C1871">
        <w:rPr>
          <w:color w:val="1F497D" w:themeColor="text2"/>
          <w:sz w:val="24"/>
        </w:rPr>
        <w:t>$</w:t>
      </w:r>
      <w:r w:rsidR="005D4352">
        <w:rPr>
          <w:color w:val="1F497D" w:themeColor="text2"/>
          <w:sz w:val="24"/>
        </w:rPr>
        <w:t>20</w:t>
      </w:r>
      <w:r w:rsidR="005D4352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</w:r>
    </w:p>
    <w:p w:rsidR="00B3693E" w:rsidRDefault="00B3693E" w:rsidP="00CA627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75"/>
        </w:tabs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_____FT4 (Free Thyroxine)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>$15</w:t>
      </w:r>
      <w:r w:rsidR="00CA627C">
        <w:rPr>
          <w:color w:val="1F497D" w:themeColor="text2"/>
          <w:sz w:val="24"/>
        </w:rPr>
        <w:t xml:space="preserve">                                 </w:t>
      </w:r>
    </w:p>
    <w:p w:rsidR="000261D6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</w:t>
      </w:r>
      <w:r w:rsidR="001620E6">
        <w:rPr>
          <w:color w:val="1F497D" w:themeColor="text2"/>
          <w:sz w:val="24"/>
        </w:rPr>
        <w:t>*</w:t>
      </w:r>
      <w:r>
        <w:rPr>
          <w:color w:val="1F497D" w:themeColor="text2"/>
          <w:sz w:val="24"/>
        </w:rPr>
        <w:t xml:space="preserve"> </w:t>
      </w:r>
      <w:r w:rsidR="005D4352">
        <w:rPr>
          <w:color w:val="1F497D" w:themeColor="text2"/>
          <w:sz w:val="24"/>
        </w:rPr>
        <w:t>Lipid Panel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30</w:t>
      </w:r>
      <w:r w:rsidR="005D4352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</w:r>
    </w:p>
    <w:p w:rsidR="000261D6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BMP (Basic Metabolic Panel)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25</w:t>
      </w:r>
      <w:r w:rsidR="005D4352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CMP (Comprehensive Panel)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35</w:t>
      </w:r>
      <w:r w:rsidR="005D4352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Iron &amp; Total Iron Binding Capacity</w:t>
      </w:r>
      <w:r>
        <w:rPr>
          <w:color w:val="1F497D" w:themeColor="text2"/>
          <w:sz w:val="24"/>
        </w:rPr>
        <w:t xml:space="preserve"> Panel</w:t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>
        <w:rPr>
          <w:color w:val="1F497D" w:themeColor="text2"/>
          <w:sz w:val="24"/>
        </w:rPr>
        <w:t>20</w:t>
      </w:r>
      <w:r>
        <w:rPr>
          <w:color w:val="1F497D" w:themeColor="text2"/>
          <w:sz w:val="24"/>
        </w:rPr>
        <w:tab/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Vitamin B12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20</w:t>
      </w:r>
      <w:r>
        <w:rPr>
          <w:color w:val="1F497D" w:themeColor="text2"/>
          <w:sz w:val="24"/>
        </w:rPr>
        <w:tab/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Folate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>
        <w:rPr>
          <w:color w:val="1F497D" w:themeColor="text2"/>
          <w:sz w:val="24"/>
        </w:rPr>
        <w:t>10</w:t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Ferritin 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15</w:t>
      </w:r>
    </w:p>
    <w:p w:rsidR="00896DC3" w:rsidRDefault="00896DC3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482A9B">
        <w:rPr>
          <w:color w:val="1F497D" w:themeColor="text2"/>
          <w:sz w:val="24"/>
        </w:rPr>
        <w:t>Beta</w:t>
      </w:r>
      <w:r>
        <w:rPr>
          <w:color w:val="1F497D" w:themeColor="text2"/>
          <w:sz w:val="24"/>
        </w:rPr>
        <w:t xml:space="preserve"> HCG (</w:t>
      </w:r>
      <w:r w:rsidR="00482A9B">
        <w:rPr>
          <w:color w:val="1F497D" w:themeColor="text2"/>
          <w:sz w:val="24"/>
        </w:rPr>
        <w:t xml:space="preserve">Quantitative HCG </w:t>
      </w:r>
      <w:r w:rsidR="00787610">
        <w:rPr>
          <w:color w:val="1F497D" w:themeColor="text2"/>
          <w:sz w:val="24"/>
        </w:rPr>
        <w:t>Serum)</w:t>
      </w:r>
      <w:r w:rsidR="00787610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  <w:t>$20</w:t>
      </w:r>
    </w:p>
    <w:p w:rsidR="00787610" w:rsidRDefault="00787610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Urine HCG (Qualitative)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  <w:t>$10</w:t>
      </w:r>
    </w:p>
    <w:p w:rsidR="00CF54B7" w:rsidRDefault="005F35CB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Blood Typing (ABO Rh)</w:t>
      </w:r>
      <w:r w:rsidR="00CF54B7">
        <w:rPr>
          <w:color w:val="1F497D" w:themeColor="text2"/>
          <w:sz w:val="24"/>
        </w:rPr>
        <w:tab/>
      </w:r>
      <w:r w:rsidR="00CF54B7">
        <w:rPr>
          <w:color w:val="1F497D" w:themeColor="text2"/>
          <w:sz w:val="24"/>
        </w:rPr>
        <w:tab/>
      </w:r>
      <w:r w:rsidR="00CF54B7">
        <w:rPr>
          <w:color w:val="1F497D" w:themeColor="text2"/>
          <w:sz w:val="24"/>
        </w:rPr>
        <w:tab/>
      </w:r>
      <w:r w:rsidR="00CF54B7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20</w:t>
      </w:r>
    </w:p>
    <w:p w:rsidR="009D5BA5" w:rsidRDefault="00AA2882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PT/INR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  <w:t>$20</w:t>
      </w:r>
      <w:r w:rsidR="009D5BA5">
        <w:rPr>
          <w:color w:val="1F497D" w:themeColor="text2"/>
          <w:sz w:val="24"/>
        </w:rPr>
        <w:tab/>
      </w:r>
      <w:r w:rsidR="009D5BA5">
        <w:rPr>
          <w:color w:val="1F497D" w:themeColor="text2"/>
          <w:sz w:val="24"/>
        </w:rPr>
        <w:tab/>
      </w:r>
    </w:p>
    <w:p w:rsidR="00367726" w:rsidRDefault="00AA2882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PT/INR and aPTT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  <w:t>$25</w:t>
      </w:r>
      <w:r w:rsidR="009D5BA5">
        <w:rPr>
          <w:color w:val="1F497D" w:themeColor="text2"/>
          <w:sz w:val="24"/>
        </w:rPr>
        <w:t xml:space="preserve">  </w:t>
      </w:r>
    </w:p>
    <w:p w:rsidR="00AA2882" w:rsidRPr="009D5BA5" w:rsidRDefault="00367726" w:rsidP="005D4352">
      <w:pPr>
        <w:pStyle w:val="NoSpacing"/>
        <w:rPr>
          <w:i/>
          <w:color w:val="1F497D" w:themeColor="text2"/>
        </w:rPr>
      </w:pPr>
      <w:r>
        <w:rPr>
          <w:color w:val="1F497D" w:themeColor="text2"/>
          <w:sz w:val="24"/>
        </w:rPr>
        <w:t xml:space="preserve">_____ </w:t>
      </w:r>
      <w:proofErr w:type="spellStart"/>
      <w:r>
        <w:rPr>
          <w:color w:val="1F497D" w:themeColor="text2"/>
          <w:sz w:val="24"/>
        </w:rPr>
        <w:t>Sed</w:t>
      </w:r>
      <w:proofErr w:type="spellEnd"/>
      <w:r>
        <w:rPr>
          <w:color w:val="1F497D" w:themeColor="text2"/>
          <w:sz w:val="24"/>
        </w:rPr>
        <w:t xml:space="preserve"> Rate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  <w:t>$10</w:t>
      </w:r>
      <w:r w:rsidR="009D5BA5">
        <w:rPr>
          <w:color w:val="1F497D" w:themeColor="text2"/>
          <w:sz w:val="24"/>
        </w:rPr>
        <w:t xml:space="preserve">            </w:t>
      </w:r>
    </w:p>
    <w:p w:rsidR="005D4352" w:rsidRDefault="005D4352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ab/>
      </w:r>
    </w:p>
    <w:p w:rsidR="00E418DC" w:rsidRDefault="00E81C6B" w:rsidP="005D4352">
      <w:pPr>
        <w:tabs>
          <w:tab w:val="left" w:pos="4665"/>
        </w:tabs>
      </w:pPr>
      <w:r>
        <w:t>*Require</w:t>
      </w:r>
      <w:r w:rsidR="008C1871">
        <w:t xml:space="preserve">: </w:t>
      </w:r>
      <w:r>
        <w:t xml:space="preserve"> 8-12 hrs </w:t>
      </w:r>
      <w:r w:rsidR="00CF54B7">
        <w:t>fasting</w:t>
      </w:r>
      <w:r>
        <w:t xml:space="preserve"> except for diabetics</w:t>
      </w:r>
      <w:r w:rsidR="000261D6">
        <w:t xml:space="preserve"> on blood tests</w:t>
      </w:r>
      <w:r w:rsidR="005D4352">
        <w:tab/>
      </w:r>
    </w:p>
    <w:p w:rsidR="00E81C6B" w:rsidRDefault="00E81C6B" w:rsidP="00E81C6B">
      <w:pPr>
        <w:pStyle w:val="ListParagraph"/>
        <w:numPr>
          <w:ilvl w:val="0"/>
          <w:numId w:val="2"/>
        </w:numPr>
      </w:pPr>
      <w:r>
        <w:t>Drink plenty of water and take your regularly scheduled medications</w:t>
      </w:r>
    </w:p>
    <w:p w:rsidR="00E81C6B" w:rsidRDefault="00E81C6B" w:rsidP="00E81C6B">
      <w:pPr>
        <w:pStyle w:val="ListParagraph"/>
        <w:numPr>
          <w:ilvl w:val="0"/>
          <w:numId w:val="2"/>
        </w:numPr>
      </w:pPr>
      <w:r>
        <w:t xml:space="preserve">No appointments necessary, receive results via mail in 1-3 </w:t>
      </w:r>
      <w:r w:rsidR="00CA627C">
        <w:t xml:space="preserve">working </w:t>
      </w:r>
      <w:r>
        <w:t>days</w:t>
      </w:r>
    </w:p>
    <w:p w:rsidR="00FB55B1" w:rsidRPr="00CA627C" w:rsidRDefault="00FB55B1" w:rsidP="00E81C6B">
      <w:pPr>
        <w:pStyle w:val="ListParagraph"/>
        <w:numPr>
          <w:ilvl w:val="0"/>
          <w:numId w:val="2"/>
        </w:numPr>
        <w:rPr>
          <w:u w:val="single"/>
        </w:rPr>
      </w:pPr>
      <w:r w:rsidRPr="00CA627C">
        <w:rPr>
          <w:u w:val="single"/>
        </w:rPr>
        <w:t>For optimum patient health outcomes, YCH Lab recommends that patients consult with their primary care physician for proper interpretation of test results.</w:t>
      </w:r>
    </w:p>
    <w:p w:rsidR="009D5BA5" w:rsidRDefault="009D5BA5" w:rsidP="009D5BA5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180975</wp:posOffset>
            </wp:positionV>
            <wp:extent cx="2630805" cy="1049655"/>
            <wp:effectExtent l="19050" t="0" r="0" b="0"/>
            <wp:wrapNone/>
            <wp:docPr id="2" name="Picture 1" descr="WellnessStartsCommun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nessStartsCommunit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5B1">
        <w:t>Register and Pay Cash at the Hospital front office and come on</w:t>
      </w:r>
      <w:r>
        <w:t xml:space="preserve"> down the Laboratory</w:t>
      </w:r>
    </w:p>
    <w:p w:rsidR="009D5BA5" w:rsidRDefault="009D5BA5" w:rsidP="009D5BA5">
      <w:pPr>
        <w:pStyle w:val="NoSpacing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</w:p>
    <w:sectPr w:rsidR="009D5BA5" w:rsidSect="005D43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911A6"/>
    <w:multiLevelType w:val="hybridMultilevel"/>
    <w:tmpl w:val="15523470"/>
    <w:lvl w:ilvl="0" w:tplc="47865278">
      <w:start w:val="4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F3BBA"/>
    <w:multiLevelType w:val="hybridMultilevel"/>
    <w:tmpl w:val="B226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6F"/>
    <w:rsid w:val="000261D6"/>
    <w:rsid w:val="00033264"/>
    <w:rsid w:val="00040E88"/>
    <w:rsid w:val="001620E6"/>
    <w:rsid w:val="001B503A"/>
    <w:rsid w:val="00207F65"/>
    <w:rsid w:val="00231CCF"/>
    <w:rsid w:val="002D330F"/>
    <w:rsid w:val="00331D40"/>
    <w:rsid w:val="00342864"/>
    <w:rsid w:val="00345278"/>
    <w:rsid w:val="00366752"/>
    <w:rsid w:val="00367726"/>
    <w:rsid w:val="003777C1"/>
    <w:rsid w:val="00482A9B"/>
    <w:rsid w:val="004A626E"/>
    <w:rsid w:val="005651B4"/>
    <w:rsid w:val="005D4352"/>
    <w:rsid w:val="005F35CB"/>
    <w:rsid w:val="006A2398"/>
    <w:rsid w:val="006D2611"/>
    <w:rsid w:val="00787610"/>
    <w:rsid w:val="007948CE"/>
    <w:rsid w:val="007A35EE"/>
    <w:rsid w:val="007B3B0F"/>
    <w:rsid w:val="00896DC3"/>
    <w:rsid w:val="008B2CD1"/>
    <w:rsid w:val="008C1871"/>
    <w:rsid w:val="008E4B3F"/>
    <w:rsid w:val="00936B73"/>
    <w:rsid w:val="00967B03"/>
    <w:rsid w:val="009B2123"/>
    <w:rsid w:val="009D5BA5"/>
    <w:rsid w:val="00A53837"/>
    <w:rsid w:val="00A700A3"/>
    <w:rsid w:val="00AA2882"/>
    <w:rsid w:val="00AA4609"/>
    <w:rsid w:val="00AA5535"/>
    <w:rsid w:val="00AC497E"/>
    <w:rsid w:val="00B3693E"/>
    <w:rsid w:val="00B67E8F"/>
    <w:rsid w:val="00B87613"/>
    <w:rsid w:val="00BA0D40"/>
    <w:rsid w:val="00BA565A"/>
    <w:rsid w:val="00BF41F7"/>
    <w:rsid w:val="00C62C6F"/>
    <w:rsid w:val="00C659E9"/>
    <w:rsid w:val="00C732E5"/>
    <w:rsid w:val="00C96788"/>
    <w:rsid w:val="00CA627C"/>
    <w:rsid w:val="00CB2600"/>
    <w:rsid w:val="00CF28F5"/>
    <w:rsid w:val="00CF54B7"/>
    <w:rsid w:val="00CF6D6F"/>
    <w:rsid w:val="00D073F8"/>
    <w:rsid w:val="00D46CA0"/>
    <w:rsid w:val="00E418DC"/>
    <w:rsid w:val="00E81C6B"/>
    <w:rsid w:val="00E852DB"/>
    <w:rsid w:val="00ED3C34"/>
    <w:rsid w:val="00F0667B"/>
    <w:rsid w:val="00F11332"/>
    <w:rsid w:val="00F20DCC"/>
    <w:rsid w:val="00F5680A"/>
    <w:rsid w:val="00F57D9B"/>
    <w:rsid w:val="00FB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68BA6-798C-4894-927F-A58ABCED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C6B"/>
    <w:pPr>
      <w:ind w:left="720"/>
      <w:contextualSpacing/>
    </w:pPr>
  </w:style>
  <w:style w:type="paragraph" w:styleId="NoSpacing">
    <w:name w:val="No Spacing"/>
    <w:uiPriority w:val="1"/>
    <w:qFormat/>
    <w:rsid w:val="005D4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mbejer</dc:creator>
  <cp:lastModifiedBy>Monica Bejer</cp:lastModifiedBy>
  <cp:revision>2</cp:revision>
  <cp:lastPrinted>2023-01-24T20:50:00Z</cp:lastPrinted>
  <dcterms:created xsi:type="dcterms:W3CDTF">2023-05-03T14:35:00Z</dcterms:created>
  <dcterms:modified xsi:type="dcterms:W3CDTF">2023-05-03T14:35:00Z</dcterms:modified>
</cp:coreProperties>
</file>